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4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09.07.2026 02:26 MCK №490773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Уточнение документации о закупке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Д1. Согласно п. 2.1.1. "Требования к видам и объемам работ" - п. 1.1 указано о необходимости проведение инженерных изысканий, разработка, обоснование и согласование с заказчиком основных технических решений, разработка проектной документации, а в п.1.2 - Негосударственная экспертиза проектной документации и результатов инженерных изысканий, проверка достоверности определения сметной стоимости. В соответствии с п.3.4 статьи 49 Градостроительного кодекса государственной экспертизе подлежат проектная документация и результаты инженерных изысканий, выполненных для подготовки такой документации, следующих объектов, сметная стоимость строительства, реконструкции, капитального ремонта которых в соответствии с требованиями настоящего Кодекса подлежит проверке на предмет достоверности ее определения.</w:t>
        <w:br/>
        <w:br/>
        <w:t>Вопрос: Какой вид экспертизы - государственная или негосударственная проектной документации и материалов инженерных изысканий предусматривается по данному конкурсу?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/>
        <w:t xml:space="preserve">1. Согласно Приложения №1 к ДоЗ - </w:t>
      </w:r>
      <w:r>
        <w:rPr>
          <w:rFonts w:eastAsia="Calibri" w:ascii="Liberation Serif" w:hAnsi="Liberation Serif"/>
          <w:b w:val="false"/>
          <w:bCs w:val="false"/>
          <w:sz w:val="24"/>
          <w:szCs w:val="24"/>
        </w:rPr>
        <w:t>Технические требования Таблица 2. п. 1.2. и  Таблица 4. п. 1.1.2., в перечень работ входит в том числе: н</w:t>
      </w:r>
      <w:r>
        <w:rPr>
          <w:rFonts w:eastAsia="Times New Roman" w:cs="Liberation Serif;Times New Roman" w:ascii="Liberation Serif" w:hAnsi="Liberation Serif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</w:rPr>
        <w:t>егосударственная экспертиза проектной документации и результатов инженерных изысканий, проверка достоверности определения сметной стоимости.</w:t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Application>AlterOffice/3.4.0.9$Linux_X86_64 LibreOffice_project/b8daf9e823b1a5463a2f48435ddc2e8696e7d4fc</Application>
  <AppVersion>15.0000</AppVersion>
  <Pages>1</Pages>
  <Words>224</Words>
  <Characters>1597</Characters>
  <CharactersWithSpaces>1818</CharactersWithSpaces>
  <Paragraphs>11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2026-07-15T16:25:01Z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